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1B09F" w14:textId="77777777" w:rsidR="00AA16BF" w:rsidRPr="00AA16BF" w:rsidRDefault="00AA16BF" w:rsidP="00AA16BF">
      <w:pPr>
        <w:spacing w:before="100" w:beforeAutospacing="1" w:after="100" w:afterAutospacing="1"/>
        <w:rPr>
          <w:lang w:val="en-US"/>
        </w:rPr>
      </w:pPr>
      <w:r w:rsidRPr="00AA16BF">
        <w:rPr>
          <w:lang w:val="en-US"/>
        </w:rPr>
        <w:t>Dear [Boss’s Name],</w:t>
      </w:r>
    </w:p>
    <w:p w14:paraId="7691C443" w14:textId="77777777" w:rsidR="00AA16BF" w:rsidRPr="00AA16BF" w:rsidRDefault="00AA16BF" w:rsidP="00AA16BF">
      <w:pPr>
        <w:spacing w:before="100" w:beforeAutospacing="1" w:after="100" w:afterAutospacing="1"/>
        <w:rPr>
          <w:lang w:val="en-US"/>
        </w:rPr>
      </w:pPr>
      <w:r w:rsidRPr="00AA16BF">
        <w:rPr>
          <w:lang w:val="en-US"/>
        </w:rPr>
        <w:t xml:space="preserve">I’d like to request your approval to attend </w:t>
      </w:r>
      <w:r w:rsidRPr="00AA16BF">
        <w:rPr>
          <w:rStyle w:val="Textoennegrita"/>
          <w:lang w:val="en-US"/>
        </w:rPr>
        <w:t xml:space="preserve">Wey </w:t>
      </w:r>
      <w:proofErr w:type="spellStart"/>
      <w:r w:rsidRPr="00AA16BF">
        <w:rPr>
          <w:rStyle w:val="Textoennegrita"/>
          <w:lang w:val="en-US"/>
        </w:rPr>
        <w:t>Wey</w:t>
      </w:r>
      <w:proofErr w:type="spellEnd"/>
      <w:r w:rsidRPr="00AA16BF">
        <w:rPr>
          <w:rStyle w:val="Textoennegrita"/>
          <w:lang w:val="en-US"/>
        </w:rPr>
        <w:t xml:space="preserve"> Web</w:t>
      </w:r>
      <w:r w:rsidRPr="00AA16BF">
        <w:rPr>
          <w:lang w:val="en-US"/>
        </w:rPr>
        <w:t xml:space="preserve">, a conference taking place in Málaga, Spain, on </w:t>
      </w:r>
      <w:r w:rsidRPr="00AA16BF">
        <w:rPr>
          <w:rStyle w:val="Textoennegrita"/>
          <w:lang w:val="en-US"/>
        </w:rPr>
        <w:t>November 17–18, 2025</w:t>
      </w:r>
      <w:r w:rsidRPr="00AA16BF">
        <w:rPr>
          <w:lang w:val="en-US"/>
        </w:rPr>
        <w:t>.</w:t>
      </w:r>
    </w:p>
    <w:p w14:paraId="51232BF6" w14:textId="77777777" w:rsidR="00AA16BF" w:rsidRPr="00AA16BF" w:rsidRDefault="00AA16BF" w:rsidP="00AA16BF">
      <w:pPr>
        <w:spacing w:before="100" w:beforeAutospacing="1" w:after="100" w:afterAutospacing="1"/>
        <w:rPr>
          <w:lang w:val="en-US"/>
        </w:rPr>
      </w:pPr>
      <w:r w:rsidRPr="00AA16BF">
        <w:rPr>
          <w:lang w:val="en-US"/>
        </w:rPr>
        <w:t xml:space="preserve">Wey </w:t>
      </w:r>
      <w:proofErr w:type="spellStart"/>
      <w:r w:rsidRPr="00AA16BF">
        <w:rPr>
          <w:lang w:val="en-US"/>
        </w:rPr>
        <w:t>Wey</w:t>
      </w:r>
      <w:proofErr w:type="spellEnd"/>
      <w:r w:rsidRPr="00AA16BF">
        <w:rPr>
          <w:lang w:val="en-US"/>
        </w:rPr>
        <w:t xml:space="preserve"> Web is a multidisciplinary event that brings together professionals working at the forefront of </w:t>
      </w:r>
      <w:r w:rsidRPr="00AA16BF">
        <w:rPr>
          <w:rStyle w:val="Textoennegrita"/>
          <w:lang w:val="en-US"/>
        </w:rPr>
        <w:t>Web and Mobile development, UX, and Product Design</w:t>
      </w:r>
      <w:r w:rsidRPr="00AA16BF">
        <w:rPr>
          <w:lang w:val="en-US"/>
        </w:rPr>
        <w:t xml:space="preserve">. It focuses on the latest trends, tools, and best practices in </w:t>
      </w:r>
      <w:r w:rsidRPr="00AA16BF">
        <w:rPr>
          <w:rStyle w:val="Textoennegrita"/>
          <w:lang w:val="en-US"/>
        </w:rPr>
        <w:t>user interface design and development</w:t>
      </w:r>
      <w:r w:rsidRPr="00AA16BF">
        <w:rPr>
          <w:lang w:val="en-US"/>
        </w:rPr>
        <w:t>. The diversity of topics and attendees makes it a unique opportunity to gain insights, inspiration, and actionable strategies that I can bring back to our team.</w:t>
      </w:r>
    </w:p>
    <w:p w14:paraId="4D5A4C51" w14:textId="77777777" w:rsidR="00AA16BF" w:rsidRPr="00AA16BF" w:rsidRDefault="00AA16BF" w:rsidP="00AA16BF">
      <w:pPr>
        <w:spacing w:before="100" w:beforeAutospacing="1" w:after="100" w:afterAutospacing="1"/>
        <w:rPr>
          <w:lang w:val="en-US"/>
        </w:rPr>
      </w:pPr>
      <w:r w:rsidRPr="00AA16BF">
        <w:rPr>
          <w:lang w:val="en-US"/>
        </w:rPr>
        <w:t>The speaker lineup is always exceptional. Past editions have featured experts like:</w:t>
      </w:r>
    </w:p>
    <w:p w14:paraId="1C2E9200" w14:textId="77777777" w:rsidR="00AA16BF" w:rsidRPr="00AA16BF" w:rsidRDefault="00AA16BF" w:rsidP="00AA16BF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 w:rsidRPr="00AA16BF">
        <w:rPr>
          <w:rStyle w:val="Textoennegrita"/>
          <w:lang w:val="en-US"/>
        </w:rPr>
        <w:t>Anna E. Cook</w:t>
      </w:r>
      <w:r w:rsidRPr="00AA16BF">
        <w:rPr>
          <w:lang w:val="en-US"/>
        </w:rPr>
        <w:t>, Accessibility Specialist at Microsoft</w:t>
      </w:r>
    </w:p>
    <w:p w14:paraId="41A3C3EB" w14:textId="77777777" w:rsidR="00AA16BF" w:rsidRDefault="00AA16BF" w:rsidP="00AA16B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Textoennegrita"/>
        </w:rPr>
        <w:t xml:space="preserve">Douglas </w:t>
      </w:r>
      <w:proofErr w:type="spellStart"/>
      <w:r>
        <w:rPr>
          <w:rStyle w:val="Textoennegrita"/>
        </w:rPr>
        <w:t>Crockford</w:t>
      </w:r>
      <w:proofErr w:type="spellEnd"/>
      <w:r>
        <w:t xml:space="preserve">, </w:t>
      </w:r>
      <w:proofErr w:type="spellStart"/>
      <w:r>
        <w:t>Creator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JSON</w:t>
      </w:r>
    </w:p>
    <w:p w14:paraId="429FF7DF" w14:textId="77777777" w:rsidR="00AA16BF" w:rsidRPr="00AA16BF" w:rsidRDefault="00AA16BF" w:rsidP="00AA16BF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 w:rsidRPr="00AA16BF">
        <w:rPr>
          <w:rStyle w:val="Textoennegrita"/>
          <w:lang w:val="en-US"/>
        </w:rPr>
        <w:t>Chris Lilley</w:t>
      </w:r>
      <w:r w:rsidRPr="00AA16BF">
        <w:rPr>
          <w:lang w:val="en-US"/>
        </w:rPr>
        <w:t>, Technical Director at W3C</w:t>
      </w:r>
    </w:p>
    <w:p w14:paraId="0DF4F643" w14:textId="77777777" w:rsidR="00AA16BF" w:rsidRPr="00AA16BF" w:rsidRDefault="00AA16BF" w:rsidP="00AA16BF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 w:rsidRPr="00AA16BF">
        <w:rPr>
          <w:rStyle w:val="Textoennegrita"/>
          <w:lang w:val="en-US"/>
        </w:rPr>
        <w:t xml:space="preserve">Lea </w:t>
      </w:r>
      <w:proofErr w:type="spellStart"/>
      <w:r w:rsidRPr="00AA16BF">
        <w:rPr>
          <w:rStyle w:val="Textoennegrita"/>
          <w:lang w:val="en-US"/>
        </w:rPr>
        <w:t>Verou</w:t>
      </w:r>
      <w:proofErr w:type="spellEnd"/>
      <w:r w:rsidRPr="00AA16BF">
        <w:rPr>
          <w:lang w:val="en-US"/>
        </w:rPr>
        <w:t>, Researcher and Teacher at MIT</w:t>
      </w:r>
    </w:p>
    <w:p w14:paraId="0998306D" w14:textId="77777777" w:rsidR="00AA16BF" w:rsidRPr="00AA16BF" w:rsidRDefault="00AA16BF" w:rsidP="00AA16BF">
      <w:pPr>
        <w:spacing w:before="100" w:beforeAutospacing="1" w:after="100" w:afterAutospacing="1"/>
        <w:rPr>
          <w:lang w:val="en-US"/>
        </w:rPr>
      </w:pPr>
      <w:r w:rsidRPr="00AA16BF">
        <w:rPr>
          <w:lang w:val="en-US"/>
        </w:rPr>
        <w:t>This is just a sample—the full speaker panel is even more impressive. I’ll tailor my attendance to sessions that align with our team’s goals and challenges.</w:t>
      </w:r>
    </w:p>
    <w:p w14:paraId="2E866F09" w14:textId="77777777" w:rsidR="00AA16BF" w:rsidRPr="00AA16BF" w:rsidRDefault="00AA16BF" w:rsidP="00AA16BF">
      <w:pPr>
        <w:spacing w:before="100" w:beforeAutospacing="1" w:after="100" w:afterAutospacing="1"/>
        <w:rPr>
          <w:lang w:val="en-US"/>
        </w:rPr>
      </w:pPr>
      <w:r w:rsidRPr="00AA16BF">
        <w:rPr>
          <w:lang w:val="en-US"/>
        </w:rPr>
        <w:t>Here are a few areas where I expect to gain valuable takeaways:</w:t>
      </w:r>
    </w:p>
    <w:p w14:paraId="765E70E7" w14:textId="77777777" w:rsidR="00AA16BF" w:rsidRPr="00AA16BF" w:rsidRDefault="00AA16BF" w:rsidP="00AA16BF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US"/>
        </w:rPr>
      </w:pPr>
      <w:r w:rsidRPr="00AA16BF">
        <w:rPr>
          <w:lang w:val="en-US"/>
        </w:rPr>
        <w:t>[Add specifics relevant to your role, such as:]</w:t>
      </w:r>
    </w:p>
    <w:p w14:paraId="201E3672" w14:textId="77777777" w:rsidR="00AA16BF" w:rsidRPr="00AA16BF" w:rsidRDefault="00AA16BF" w:rsidP="00AA16BF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US"/>
        </w:rPr>
      </w:pPr>
      <w:r w:rsidRPr="00AA16BF">
        <w:rPr>
          <w:lang w:val="en-US"/>
        </w:rPr>
        <w:t>Better strategies for designing and maintaining scalable design systems</w:t>
      </w:r>
    </w:p>
    <w:p w14:paraId="421B75E0" w14:textId="77777777" w:rsidR="00AA16BF" w:rsidRPr="00AA16BF" w:rsidRDefault="00AA16BF" w:rsidP="00AA16BF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US"/>
        </w:rPr>
      </w:pPr>
      <w:r w:rsidRPr="00AA16BF">
        <w:rPr>
          <w:lang w:val="en-US"/>
        </w:rPr>
        <w:t>Practical techniques for UI performance and interaction optimization</w:t>
      </w:r>
    </w:p>
    <w:p w14:paraId="3285F0A3" w14:textId="77777777" w:rsidR="00AA16BF" w:rsidRPr="00AA16BF" w:rsidRDefault="00AA16BF" w:rsidP="00AA16BF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US"/>
        </w:rPr>
      </w:pPr>
      <w:r w:rsidRPr="00AA16BF">
        <w:rPr>
          <w:lang w:val="en-US"/>
        </w:rPr>
        <w:t>Tools and workflows to streamline collaboration between design and development</w:t>
      </w:r>
    </w:p>
    <w:p w14:paraId="576D6405" w14:textId="382101C7" w:rsidR="00AA16BF" w:rsidRPr="00AA16BF" w:rsidRDefault="00AA16BF" w:rsidP="00AA16BF">
      <w:pPr>
        <w:spacing w:before="100" w:beforeAutospacing="1" w:after="100" w:afterAutospacing="1"/>
        <w:rPr>
          <w:lang w:val="en-US"/>
        </w:rPr>
      </w:pPr>
      <w:r w:rsidRPr="00AA16BF">
        <w:rPr>
          <w:lang w:val="en-US"/>
        </w:rPr>
        <w:t xml:space="preserve">The estimated cost of attending is </w:t>
      </w:r>
      <w:r w:rsidRPr="00AA16BF">
        <w:rPr>
          <w:rStyle w:val="Textoennegrita"/>
          <w:lang w:val="en-US"/>
        </w:rPr>
        <w:t>[insert budget amount]</w:t>
      </w:r>
      <w:r w:rsidRPr="00AA16BF">
        <w:rPr>
          <w:lang w:val="en-US"/>
        </w:rPr>
        <w:t xml:space="preserve">, covering registration, travel, accommodation, and meals. For a high-caliber event like this, </w:t>
      </w:r>
      <w:proofErr w:type="gramStart"/>
      <w:r w:rsidRPr="00AA16BF">
        <w:rPr>
          <w:lang w:val="en-US"/>
        </w:rPr>
        <w:t>it’s</w:t>
      </w:r>
      <w:proofErr w:type="gramEnd"/>
      <w:r w:rsidRPr="00AA16BF">
        <w:rPr>
          <w:lang w:val="en-US"/>
        </w:rPr>
        <w:t xml:space="preserve"> excellent value</w:t>
      </w:r>
      <w:r>
        <w:rPr>
          <w:lang w:val="en-US"/>
        </w:rPr>
        <w:t xml:space="preserve">, </w:t>
      </w:r>
      <w:r w:rsidRPr="00AA16BF">
        <w:rPr>
          <w:lang w:val="en-US"/>
        </w:rPr>
        <w:t>especially when compared with similar conferences in Europe.</w:t>
      </w:r>
    </w:p>
    <w:p w14:paraId="1AA3069C" w14:textId="5D8354E2" w:rsidR="00AA16BF" w:rsidRPr="00AA16BF" w:rsidRDefault="00AA16BF" w:rsidP="00AA16BF">
      <w:pPr>
        <w:spacing w:before="100" w:beforeAutospacing="1" w:after="100" w:afterAutospacing="1"/>
        <w:rPr>
          <w:lang w:val="en-US"/>
        </w:rPr>
      </w:pPr>
      <w:r w:rsidRPr="00AA16BF">
        <w:rPr>
          <w:lang w:val="en-US"/>
        </w:rPr>
        <w:t xml:space="preserve">As the tech industry evolves, it’s crucial that we stay ahead. Attending Wey </w:t>
      </w:r>
      <w:proofErr w:type="spellStart"/>
      <w:r w:rsidRPr="00AA16BF">
        <w:rPr>
          <w:lang w:val="en-US"/>
        </w:rPr>
        <w:t>Wey</w:t>
      </w:r>
      <w:proofErr w:type="spellEnd"/>
      <w:r w:rsidRPr="00AA16BF">
        <w:rPr>
          <w:lang w:val="en-US"/>
        </w:rPr>
        <w:t xml:space="preserve"> Web will help us do that</w:t>
      </w:r>
      <w:r>
        <w:rPr>
          <w:lang w:val="en-US"/>
        </w:rPr>
        <w:t xml:space="preserve">, </w:t>
      </w:r>
      <w:r w:rsidRPr="00AA16BF">
        <w:rPr>
          <w:lang w:val="en-US"/>
        </w:rPr>
        <w:t xml:space="preserve">and I’m confident it will benefit both my professional growth and our team’s performance. You can find more details at </w:t>
      </w:r>
      <w:hyperlink r:id="rId5" w:tgtFrame="_new" w:history="1">
        <w:r w:rsidRPr="00AA16BF">
          <w:rPr>
            <w:rStyle w:val="Hipervnculo"/>
            <w:lang w:val="en-US"/>
          </w:rPr>
          <w:t>www.weyweyweb.com</w:t>
        </w:r>
      </w:hyperlink>
      <w:r w:rsidRPr="00AA16BF">
        <w:rPr>
          <w:lang w:val="en-US"/>
        </w:rPr>
        <w:t>.</w:t>
      </w:r>
    </w:p>
    <w:p w14:paraId="7B414CA2" w14:textId="77777777" w:rsidR="00AA16BF" w:rsidRPr="00AA16BF" w:rsidRDefault="00AA16BF" w:rsidP="00AA16BF">
      <w:pPr>
        <w:spacing w:before="100" w:beforeAutospacing="1" w:after="100" w:afterAutospacing="1"/>
        <w:rPr>
          <w:lang w:val="en-US"/>
        </w:rPr>
      </w:pPr>
      <w:r w:rsidRPr="00AA16BF">
        <w:rPr>
          <w:lang w:val="en-US"/>
        </w:rPr>
        <w:t>Thank you for considering this request. I’d be happy to chat more and go over any questions you might have.</w:t>
      </w:r>
    </w:p>
    <w:p w14:paraId="1325EB60" w14:textId="77777777" w:rsidR="00AA16BF" w:rsidRDefault="00AA16BF" w:rsidP="00AA16BF">
      <w:pPr>
        <w:spacing w:before="100" w:beforeAutospacing="1" w:after="100" w:afterAutospacing="1"/>
      </w:pPr>
      <w:proofErr w:type="spellStart"/>
      <w:r>
        <w:t>Best</w:t>
      </w:r>
      <w:proofErr w:type="spellEnd"/>
      <w:r>
        <w:t xml:space="preserve"> </w:t>
      </w:r>
      <w:proofErr w:type="spellStart"/>
      <w:r>
        <w:t>regards</w:t>
      </w:r>
      <w:proofErr w:type="spellEnd"/>
      <w:r>
        <w:t>,</w:t>
      </w:r>
      <w:r>
        <w:br/>
        <w:t>[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]</w:t>
      </w:r>
    </w:p>
    <w:p w14:paraId="00000018" w14:textId="251E8CCC" w:rsidR="000279D8" w:rsidRPr="00AA16BF" w:rsidRDefault="000279D8" w:rsidP="00AA16BF"/>
    <w:sectPr w:rsidR="000279D8" w:rsidRPr="00AA16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C048B"/>
    <w:multiLevelType w:val="multilevel"/>
    <w:tmpl w:val="0546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662EF"/>
    <w:multiLevelType w:val="multilevel"/>
    <w:tmpl w:val="7E28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D8"/>
    <w:rsid w:val="000279D8"/>
    <w:rsid w:val="0011179D"/>
    <w:rsid w:val="00113361"/>
    <w:rsid w:val="001635E2"/>
    <w:rsid w:val="00167F3F"/>
    <w:rsid w:val="00173CAE"/>
    <w:rsid w:val="002F2CE6"/>
    <w:rsid w:val="00404B34"/>
    <w:rsid w:val="00615E6F"/>
    <w:rsid w:val="006360E5"/>
    <w:rsid w:val="00766C1B"/>
    <w:rsid w:val="00840251"/>
    <w:rsid w:val="00873C48"/>
    <w:rsid w:val="008B7B9C"/>
    <w:rsid w:val="009E2187"/>
    <w:rsid w:val="00AA16BF"/>
    <w:rsid w:val="00B716C1"/>
    <w:rsid w:val="00CD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C614"/>
  <w15:docId w15:val="{C57294A0-4AFC-416D-80B8-AFCFC88A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8B7B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2CE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2CE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A1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yweywe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 Asiática</dc:creator>
  <cp:lastModifiedBy>Luis Francisco Sanchez de Ybargüen</cp:lastModifiedBy>
  <cp:revision>2</cp:revision>
  <cp:lastPrinted>2024-02-27T10:53:00Z</cp:lastPrinted>
  <dcterms:created xsi:type="dcterms:W3CDTF">2025-05-21T12:10:00Z</dcterms:created>
  <dcterms:modified xsi:type="dcterms:W3CDTF">2025-05-21T12:10:00Z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d4c71ceb5bbce55a704ad4c4493f91490f8e0f2fbfca5fb33e57305195a0ed5f</vt:lpwstr>
  </property>
</Properties>
</file>